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CC" w:rsidRPr="00A133CC" w:rsidRDefault="00A133CC" w:rsidP="00A133CC">
      <w:pPr>
        <w:pStyle w:val="a4"/>
        <w:rPr>
          <w:b/>
        </w:rPr>
      </w:pPr>
      <w:r w:rsidRPr="00A133CC">
        <w:rPr>
          <w:b/>
          <w:color w:val="000000"/>
        </w:rPr>
        <w:t>Информация в рамках реализации СДУ для подготовки доклада к совещанию с Минтрудом РФ по состоянию на 27.03.2023:</w:t>
      </w:r>
    </w:p>
    <w:p w:rsidR="00A133CC" w:rsidRPr="00A133CC" w:rsidRDefault="00A133CC" w:rsidP="00A133CC">
      <w:pPr>
        <w:pStyle w:val="a4"/>
      </w:pPr>
      <w:r w:rsidRPr="00A133CC">
        <w:rPr>
          <w:color w:val="000000"/>
        </w:rPr>
        <w:t>- численность получателей услуг по уходу (по состоянию на текущую дату)</w:t>
      </w:r>
      <w:r>
        <w:rPr>
          <w:color w:val="000000"/>
        </w:rPr>
        <w:t>- 35 граждан пожилого возраста и инвалидов;</w:t>
      </w:r>
    </w:p>
    <w:p w:rsidR="00A133CC" w:rsidRPr="00A133CC" w:rsidRDefault="00A133CC" w:rsidP="00A133CC">
      <w:pPr>
        <w:pStyle w:val="a4"/>
      </w:pPr>
      <w:r w:rsidRPr="00A133CC">
        <w:rPr>
          <w:color w:val="000000"/>
        </w:rPr>
        <w:t>- численность сиделок (штатные единицы/фактические люди)</w:t>
      </w:r>
      <w:r>
        <w:rPr>
          <w:color w:val="000000"/>
        </w:rPr>
        <w:t>- 18/25</w:t>
      </w:r>
    </w:p>
    <w:p w:rsidR="00A133CC" w:rsidRPr="00A133CC" w:rsidRDefault="00A133CC" w:rsidP="00A133CC">
      <w:pPr>
        <w:pStyle w:val="a4"/>
      </w:pPr>
      <w:r w:rsidRPr="00A133CC">
        <w:rPr>
          <w:color w:val="000000"/>
        </w:rPr>
        <w:t>- численность получателей технических средств реабилитации в пунктах проката</w:t>
      </w:r>
      <w:r>
        <w:rPr>
          <w:color w:val="000000"/>
        </w:rPr>
        <w:t xml:space="preserve">-  49 </w:t>
      </w:r>
    </w:p>
    <w:p w:rsidR="00A133CC" w:rsidRPr="00A133CC" w:rsidRDefault="00A133CC" w:rsidP="00A133CC">
      <w:pPr>
        <w:pStyle w:val="a4"/>
      </w:pPr>
      <w:r w:rsidRPr="00A133CC">
        <w:rPr>
          <w:color w:val="000000"/>
        </w:rPr>
        <w:t>- численность получателей услуг в Школе ухода</w:t>
      </w:r>
      <w:r>
        <w:rPr>
          <w:color w:val="000000"/>
        </w:rPr>
        <w:t>- 174</w:t>
      </w:r>
      <w:r w:rsidRPr="00A133CC">
        <w:rPr>
          <w:color w:val="000000"/>
        </w:rPr>
        <w:t xml:space="preserve"> </w:t>
      </w:r>
    </w:p>
    <w:p w:rsidR="00A133CC" w:rsidRDefault="00A133CC" w:rsidP="00EF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9D6" w:rsidRPr="00F6110B" w:rsidRDefault="00EF29D6" w:rsidP="00EF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0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F29D6" w:rsidRPr="00F6110B" w:rsidRDefault="00EF29D6" w:rsidP="00EF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0B">
        <w:rPr>
          <w:rFonts w:ascii="Times New Roman" w:hAnsi="Times New Roman" w:cs="Times New Roman"/>
          <w:b/>
          <w:sz w:val="28"/>
          <w:szCs w:val="28"/>
        </w:rPr>
        <w:t>реализация системы долговременного ухода в Никольском райо</w:t>
      </w:r>
      <w:r>
        <w:rPr>
          <w:rFonts w:ascii="Times New Roman" w:hAnsi="Times New Roman" w:cs="Times New Roman"/>
          <w:b/>
          <w:sz w:val="28"/>
          <w:szCs w:val="28"/>
        </w:rPr>
        <w:t>не            по состоянию на 13.10</w:t>
      </w:r>
      <w:r w:rsidRPr="00F6110B">
        <w:rPr>
          <w:rFonts w:ascii="Times New Roman" w:hAnsi="Times New Roman" w:cs="Times New Roman"/>
          <w:b/>
          <w:sz w:val="28"/>
          <w:szCs w:val="28"/>
        </w:rPr>
        <w:t>.2022</w:t>
      </w:r>
    </w:p>
    <w:p w:rsidR="00EF29D6" w:rsidRPr="00A52C91" w:rsidRDefault="00EF29D6" w:rsidP="00EF2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60C2B">
        <w:rPr>
          <w:rFonts w:ascii="Times New Roman" w:hAnsi="Times New Roman" w:cs="Times New Roman"/>
          <w:sz w:val="28"/>
          <w:szCs w:val="28"/>
        </w:rPr>
        <w:t>. По поставке технических средств реабилитации для создания и оснащения Пункта проката и Школы ухода  МБУ КЦСОН Никольского района Пензенской области в рамках реализации национального проекта «Система долговременного ухода за гражданами пожилого возраста и инвалидами (целевая статья 000Р351633):</w:t>
      </w:r>
    </w:p>
    <w:p w:rsidR="00EF29D6" w:rsidRPr="00FD10FD" w:rsidRDefault="00226322" w:rsidP="00EF2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29D6" w:rsidRPr="00FD10FD">
        <w:rPr>
          <w:rFonts w:ascii="Times New Roman" w:hAnsi="Times New Roman" w:cs="Times New Roman"/>
          <w:sz w:val="28"/>
          <w:szCs w:val="28"/>
        </w:rPr>
        <w:t>униципальных контрактов через процедуру эл. аукцион заключено</w:t>
      </w:r>
      <w:r w:rsidR="00EF29D6">
        <w:rPr>
          <w:rFonts w:ascii="Times New Roman" w:hAnsi="Times New Roman" w:cs="Times New Roman"/>
          <w:sz w:val="28"/>
          <w:szCs w:val="28"/>
        </w:rPr>
        <w:t xml:space="preserve"> и оплачено на сумму 3665700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29D6" w:rsidRPr="00FD10FD">
        <w:rPr>
          <w:rFonts w:ascii="Times New Roman" w:hAnsi="Times New Roman" w:cs="Times New Roman"/>
          <w:sz w:val="28"/>
          <w:szCs w:val="28"/>
        </w:rPr>
        <w:t xml:space="preserve"> </w:t>
      </w:r>
      <w:r w:rsidR="00EF29D6">
        <w:rPr>
          <w:rFonts w:ascii="Times New Roman" w:hAnsi="Times New Roman" w:cs="Times New Roman"/>
          <w:sz w:val="28"/>
          <w:szCs w:val="28"/>
        </w:rPr>
        <w:t xml:space="preserve">Оставшаяся сумма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F29D6" w:rsidRPr="00FD10FD">
        <w:rPr>
          <w:rFonts w:ascii="Times New Roman" w:hAnsi="Times New Roman" w:cs="Times New Roman"/>
          <w:sz w:val="28"/>
          <w:szCs w:val="28"/>
        </w:rPr>
        <w:t xml:space="preserve">114300 </w:t>
      </w:r>
      <w:r w:rsidR="00EF29D6">
        <w:rPr>
          <w:rFonts w:ascii="Times New Roman" w:hAnsi="Times New Roman" w:cs="Times New Roman"/>
          <w:sz w:val="28"/>
          <w:szCs w:val="28"/>
        </w:rPr>
        <w:t>подписана 07.10.2022.Поставка товара ожидается до 15.11.2022. О</w:t>
      </w:r>
      <w:r w:rsidR="00EF29D6" w:rsidRPr="00FD10FD">
        <w:rPr>
          <w:rFonts w:ascii="Times New Roman" w:hAnsi="Times New Roman" w:cs="Times New Roman"/>
          <w:sz w:val="28"/>
          <w:szCs w:val="28"/>
        </w:rPr>
        <w:t xml:space="preserve">плата контракта планируется   </w:t>
      </w:r>
      <w:r w:rsidR="00EF29D6">
        <w:rPr>
          <w:rFonts w:ascii="Times New Roman" w:hAnsi="Times New Roman" w:cs="Times New Roman"/>
          <w:sz w:val="28"/>
          <w:szCs w:val="28"/>
        </w:rPr>
        <w:t>25.11.2022</w:t>
      </w:r>
      <w:r w:rsidR="00EF29D6" w:rsidRPr="00FD10FD">
        <w:rPr>
          <w:rFonts w:ascii="Times New Roman" w:hAnsi="Times New Roman" w:cs="Times New Roman"/>
          <w:sz w:val="28"/>
          <w:szCs w:val="28"/>
        </w:rPr>
        <w:t>.</w:t>
      </w:r>
    </w:p>
    <w:p w:rsidR="00EF29D6" w:rsidRDefault="00EF29D6" w:rsidP="00EF2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9D6" w:rsidRDefault="00EF29D6" w:rsidP="00EF2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2.Пункт проката </w:t>
      </w:r>
      <w:r w:rsidRPr="00360C2B">
        <w:rPr>
          <w:rFonts w:ascii="Times New Roman" w:hAnsi="Times New Roman" w:cs="Times New Roman"/>
          <w:sz w:val="28"/>
          <w:szCs w:val="28"/>
        </w:rPr>
        <w:t xml:space="preserve">технических средств реабилитации </w:t>
      </w:r>
      <w:r>
        <w:rPr>
          <w:rFonts w:ascii="Times New Roman" w:hAnsi="Times New Roman" w:cs="Times New Roman"/>
          <w:sz w:val="28"/>
          <w:szCs w:val="28"/>
        </w:rPr>
        <w:t>начал работу 16.09.2022. По состоянию на 13.10.2022 заключено 23</w:t>
      </w:r>
      <w:r w:rsidR="004359C0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во временное пользование </w:t>
      </w:r>
      <w:r w:rsidRPr="00360C2B">
        <w:rPr>
          <w:rFonts w:ascii="Times New Roman" w:hAnsi="Times New Roman" w:cs="Times New Roman"/>
          <w:sz w:val="28"/>
          <w:szCs w:val="28"/>
        </w:rPr>
        <w:t>технических средств реабилитации</w:t>
      </w:r>
      <w:r w:rsidR="004359C0">
        <w:rPr>
          <w:rFonts w:ascii="Times New Roman" w:hAnsi="Times New Roman" w:cs="Times New Roman"/>
          <w:sz w:val="28"/>
          <w:szCs w:val="28"/>
        </w:rPr>
        <w:t>, из них: инв.1гр-12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9C0">
        <w:rPr>
          <w:rFonts w:ascii="Times New Roman" w:hAnsi="Times New Roman" w:cs="Times New Roman"/>
          <w:sz w:val="28"/>
          <w:szCs w:val="28"/>
        </w:rPr>
        <w:t>,инв.2 гр-1,инв.3 гр.-2.Выдано 54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359C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ТСР.</w:t>
      </w:r>
    </w:p>
    <w:p w:rsidR="00EF29D6" w:rsidRDefault="00EF29D6" w:rsidP="00EF2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9D6" w:rsidRDefault="00EF29D6" w:rsidP="00EF2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состоянию на 12.10.2022 социальное обслуживание в системе долговременного ухода (услуги сиделки) получают </w:t>
      </w:r>
      <w:r w:rsidRPr="00EF29D6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инвалидов. Из них: инв.1 группы-17 человек, 2 группы- 3 человека, 3 группы- 4 человека.</w:t>
      </w:r>
    </w:p>
    <w:p w:rsidR="00EF29D6" w:rsidRDefault="00EF29D6" w:rsidP="00EF2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штатных единиц работников по должности «сиделка (помощник по уходу)»- 18</w:t>
      </w:r>
      <w:r w:rsidR="004359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вакансии отсутствуют. Работают 25 человек, из них 11 человек осуществляют родственный уход (нагрузка 0,5 ставки).</w:t>
      </w:r>
    </w:p>
    <w:p w:rsidR="00226322" w:rsidRDefault="00226322" w:rsidP="00EF2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общего числа работающих сиделок (помощников по уходу) 4 человека получили удостоверения,15 человек обучаются, на 6 человек поданы документы на обучение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техникум-интернат. Потребности в дополнительном обучении нет.</w:t>
      </w:r>
    </w:p>
    <w:p w:rsidR="00EF29D6" w:rsidRDefault="00EF29D6" w:rsidP="00EF2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9D6" w:rsidRPr="00FD10FD" w:rsidRDefault="00EF29D6" w:rsidP="00EF2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Школ</w:t>
      </w:r>
      <w:r w:rsidR="004359C0">
        <w:rPr>
          <w:rFonts w:ascii="Times New Roman" w:hAnsi="Times New Roman" w:cs="Times New Roman"/>
          <w:sz w:val="28"/>
          <w:szCs w:val="28"/>
        </w:rPr>
        <w:t>а ухода оборудована, проведено 3 занятия, из них</w:t>
      </w:r>
      <w:r w:rsidR="0022632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со специалистами и ответственными лицами по системе долговременного ухода</w:t>
      </w:r>
      <w:r w:rsidR="00226322">
        <w:rPr>
          <w:rFonts w:ascii="Times New Roman" w:hAnsi="Times New Roman" w:cs="Times New Roman"/>
          <w:sz w:val="28"/>
          <w:szCs w:val="28"/>
        </w:rPr>
        <w:t xml:space="preserve"> и 1 занятие с родственниками</w:t>
      </w:r>
      <w:r>
        <w:rPr>
          <w:rFonts w:ascii="Times New Roman" w:hAnsi="Times New Roman" w:cs="Times New Roman"/>
          <w:sz w:val="28"/>
          <w:szCs w:val="28"/>
        </w:rPr>
        <w:t xml:space="preserve"> с целью ознакомления работы социальных сервисов и поступившего оборудования.</w:t>
      </w:r>
    </w:p>
    <w:p w:rsidR="00EF29D6" w:rsidRDefault="00EF29D6" w:rsidP="00EF29D6">
      <w:pPr>
        <w:pStyle w:val="a3"/>
      </w:pPr>
    </w:p>
    <w:p w:rsidR="00EF29D6" w:rsidRDefault="00EF29D6" w:rsidP="00EF29D6">
      <w:pPr>
        <w:pStyle w:val="a3"/>
      </w:pPr>
    </w:p>
    <w:p w:rsidR="00EF29D6" w:rsidRPr="00F6110B" w:rsidRDefault="00EF29D6" w:rsidP="00EF2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10B">
        <w:rPr>
          <w:rFonts w:ascii="Times New Roman" w:hAnsi="Times New Roman" w:cs="Times New Roman"/>
          <w:sz w:val="28"/>
          <w:szCs w:val="28"/>
        </w:rPr>
        <w:t>Директор МБУ КЦСОН</w:t>
      </w:r>
    </w:p>
    <w:p w:rsidR="00EF29D6" w:rsidRPr="00F6110B" w:rsidRDefault="00EF29D6" w:rsidP="00EF2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10B">
        <w:rPr>
          <w:rFonts w:ascii="Times New Roman" w:hAnsi="Times New Roman" w:cs="Times New Roman"/>
          <w:sz w:val="28"/>
          <w:szCs w:val="28"/>
        </w:rPr>
        <w:t>Никольского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Н.А.Трескова</w:t>
      </w:r>
      <w:proofErr w:type="spellEnd"/>
    </w:p>
    <w:p w:rsidR="00985A1D" w:rsidRDefault="00985A1D"/>
    <w:p w:rsidR="00A66547" w:rsidRDefault="00A66547"/>
    <w:p w:rsidR="00A66547" w:rsidRPr="00A66547" w:rsidRDefault="00A66547" w:rsidP="00A66547">
      <w:pPr>
        <w:spacing w:after="420" w:line="240" w:lineRule="auto"/>
        <w:rPr>
          <w:rFonts w:ascii="Roboto Light" w:eastAsia="Times New Roman" w:hAnsi="Roboto Light" w:cs="Times New Roman"/>
          <w:color w:val="737373"/>
          <w:sz w:val="21"/>
          <w:szCs w:val="21"/>
          <w:lang w:eastAsia="ru-RU"/>
        </w:rPr>
      </w:pPr>
      <w:r w:rsidRPr="00A66547">
        <w:rPr>
          <w:rFonts w:ascii="Roboto Light" w:eastAsia="Times New Roman" w:hAnsi="Roboto Light" w:cs="Times New Roman"/>
          <w:color w:val="737373"/>
          <w:sz w:val="21"/>
          <w:szCs w:val="21"/>
          <w:lang w:eastAsia="ru-RU"/>
        </w:rPr>
        <w:t>.11.2024</w:t>
      </w: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С 2020 года в Комплексном центре социального обслуживания населения города Новоалтайска успешно развивается система долговременного ухода за пожилыми людьми и инвалидами. Эта система объединяет разнообразные формы работы с населением старшего возраста: Центр дневного пребывания, Школу ухода и Пункт проката технических средств реабилитации. Каждое из этих направлений привнесло в социальную работу современные и наиболее востребованные формы поддержки старшего поколения.</w:t>
      </w: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Одним из ключевых элементов системы являются помощники по уходу, или сиделки, которые предоставляют маломобильным и ослабленным людям социальный пакет долговременного ухода по форме социального обслуживания на дому. С 2020 года они работают в Новоалтайске, филиале </w:t>
      </w:r>
      <w:proofErr w:type="spellStart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Косихинского</w:t>
      </w:r>
      <w:proofErr w:type="spellEnd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 района и </w:t>
      </w:r>
      <w:proofErr w:type="gramStart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в</w:t>
      </w:r>
      <w:proofErr w:type="gramEnd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 ЗАТО Сибирский. В 2024 году услуги долговременного ухода получили 67 граждан, и их предоставляют 46 специалистов. В любую погоду сиделки приходят к своим подопечным, чтобы приготовить еду, помочь принять лекарства, провести гигиенические процедуры или выполнить другую работу, в зависимости от потребностей человека.</w:t>
      </w: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Система долговременного ухода позволила обратить особое внимание на родственный уход. С 2020 года в комплексном центре открылась Школа ухода, где помимо специалистов (сиделок и социальных работников) правилам ухода обучаются родные и близкие ослабленных людей, находящихся на постельном режиме.</w:t>
      </w: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 «Школа ухода» представляет собой специальную комнату, оснащенную демонстрационным оборудованием. Здесь есть кресло-каталка, ходунки, специальные постельные принадлежности и многое другое, что позволяет наглядно продемонстрировать слушателям процесс ухода. Например, чтобы научить маломобильного человека пользоваться столовыми приборами, специалисты сначала подробно знакомят с правилами их использования ухаживающих родственников. В этом году услугами Школы воспользовались 70 человек.</w:t>
      </w: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lastRenderedPageBreak/>
        <w:t xml:space="preserve">По словам специалистов, благодаря системе долговременного ухода в Пункте проката технических средств реабилитации появилось новое оборудование. Многофункциональные кровати, </w:t>
      </w:r>
      <w:proofErr w:type="spellStart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противопролежневые</w:t>
      </w:r>
      <w:proofErr w:type="spellEnd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 матрасы, опоры в кровать, телескопические пандусы и другое реабилитационное оборудование способствуют повышению качества жизни граждан старшего поколения, нуждающихся в системном уходе и постоянной поддержке.</w:t>
      </w: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Любовь Федоровна В., 76 лет, живет в Новоалтайске. Являясь инвалидом детства, она с ранних лет </w:t>
      </w:r>
      <w:proofErr w:type="gramStart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испытывает проблемы</w:t>
      </w:r>
      <w:proofErr w:type="gramEnd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 с передвижением. Тем не менее, женщина старается сама себя обслуживать, хотя это бывает порой очень тяжело. Она рассказала, что в Пункте проката комплексного центра бесплатно получила </w:t>
      </w:r>
      <w:proofErr w:type="spellStart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четырехопорную</w:t>
      </w:r>
      <w:proofErr w:type="spellEnd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 трость и велотренажер:</w:t>
      </w: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«Теперь могу ходить по комнате. А велотренажер помогает укреплять сердце, дыхательную систему, и вообще занятия с ним поднимают даже настроение».</w:t>
      </w: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С начала 2024 года услугами Пункта проката воспользовались 257 человек, получив 292 единицы технических средств реабилитации.</w:t>
      </w: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</w:p>
    <w:p w:rsidR="00A66547" w:rsidRPr="00A66547" w:rsidRDefault="00A66547" w:rsidP="00A6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Система долговременного ухода — это не только деятельность комплексного центра Новоалтайска, но и результат межведомственного взаимодействия учреждений социальной защиты по городу Новоалтайску, Первомайскому району, </w:t>
      </w:r>
      <w:proofErr w:type="spellStart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Косихинскому</w:t>
      </w:r>
      <w:proofErr w:type="spellEnd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 району, а также медицинских организаций: КГБУЗ «Первомайская центральная районная больница имени А.Ф. Воробьева», КГБУЗ «</w:t>
      </w:r>
      <w:proofErr w:type="spellStart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Косихинская</w:t>
      </w:r>
      <w:proofErr w:type="spellEnd"/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 районная больница» и КГБУЗ «Городская больница имени Л.Я. Литвиненко, г. Новоалтайск».</w:t>
      </w:r>
    </w:p>
    <w:p w:rsidR="00A66547" w:rsidRPr="00A66547" w:rsidRDefault="00A66547" w:rsidP="00A66547">
      <w:pPr>
        <w:spacing w:after="0" w:line="240" w:lineRule="auto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A66547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Партнерство постоянно совершенствуется, появляются новые направления работы, что в целом позволяет улучшить качество жизни старшего поколения Алтайского края.</w:t>
      </w:r>
    </w:p>
    <w:p w:rsidR="00A66547" w:rsidRDefault="00A66547">
      <w:bookmarkStart w:id="0" w:name="_GoBack"/>
      <w:bookmarkEnd w:id="0"/>
    </w:p>
    <w:sectPr w:rsidR="00A66547" w:rsidSect="0066051B">
      <w:pgSz w:w="11906" w:h="16838"/>
      <w:pgMar w:top="993" w:right="850" w:bottom="1134" w:left="1701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D6"/>
    <w:rsid w:val="0022161E"/>
    <w:rsid w:val="00226322"/>
    <w:rsid w:val="004359C0"/>
    <w:rsid w:val="0066051B"/>
    <w:rsid w:val="00985A1D"/>
    <w:rsid w:val="00A133CC"/>
    <w:rsid w:val="00A66547"/>
    <w:rsid w:val="00E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9D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1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date">
    <w:name w:val="main-date"/>
    <w:basedOn w:val="a"/>
    <w:rsid w:val="00A6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9D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1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date">
    <w:name w:val="main-date"/>
    <w:basedOn w:val="a"/>
    <w:rsid w:val="00A6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5</cp:revision>
  <dcterms:created xsi:type="dcterms:W3CDTF">2022-10-13T10:36:00Z</dcterms:created>
  <dcterms:modified xsi:type="dcterms:W3CDTF">2025-01-30T07:11:00Z</dcterms:modified>
</cp:coreProperties>
</file>